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48" w:rsidRDefault="00842248">
      <w:pPr>
        <w:pStyle w:val="1"/>
      </w:pPr>
      <w:r>
        <w:t>Постановление администрации города Оренбурга</w:t>
      </w:r>
      <w:r>
        <w:br/>
        <w:t>от 16 декабря 2010 г. N 9278-п</w:t>
      </w:r>
      <w:r>
        <w:br/>
        <w:t>"О проведении антикоррупционной экспертизы нормативных правовых актов и проектов нормативных правовых актов администрации города Оренбурга, проектов решений Оренбургского городского Совета, подготовленных органами администрации города Оренбурга в пределах их компетенции"</w:t>
      </w:r>
    </w:p>
    <w:p w:rsidR="00842248" w:rsidRDefault="00842248"/>
    <w:p w:rsidR="00842248" w:rsidRDefault="00842248">
      <w:r>
        <w:t xml:space="preserve">В соответствии со </w:t>
      </w:r>
      <w:hyperlink r:id="rId4" w:history="1">
        <w:r>
          <w:rPr>
            <w:rStyle w:val="a4"/>
            <w:rFonts w:cs="Arial"/>
          </w:rPr>
          <w:t>статьями 1</w:t>
        </w:r>
      </w:hyperlink>
      <w:r>
        <w:t xml:space="preserve">, </w:t>
      </w:r>
      <w:hyperlink r:id="rId5" w:history="1">
        <w:r>
          <w:rPr>
            <w:rStyle w:val="a4"/>
            <w:rFonts w:cs="Arial"/>
          </w:rPr>
          <w:t>5</w:t>
        </w:r>
      </w:hyperlink>
      <w:r>
        <w:t xml:space="preserve">, </w:t>
      </w:r>
      <w:hyperlink r:id="rId6" w:history="1">
        <w:r>
          <w:rPr>
            <w:rStyle w:val="a4"/>
            <w:rFonts w:cs="Arial"/>
          </w:rPr>
          <w:t>6</w:t>
        </w:r>
      </w:hyperlink>
      <w:r>
        <w:t xml:space="preserve"> Федерального закона от 25.12.2008 N 273-ФЗ "О противодействии коррупции", </w:t>
      </w:r>
      <w:hyperlink r:id="rId7" w:history="1">
        <w:r>
          <w:rPr>
            <w:rStyle w:val="a4"/>
            <w:rFonts w:cs="Arial"/>
          </w:rPr>
          <w:t>статьями 1</w:t>
        </w:r>
      </w:hyperlink>
      <w:r>
        <w:t xml:space="preserve">, </w:t>
      </w:r>
      <w:hyperlink r:id="rId8" w:history="1">
        <w:r>
          <w:rPr>
            <w:rStyle w:val="a4"/>
            <w:rFonts w:cs="Arial"/>
          </w:rPr>
          <w:t>3</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9" w:history="1">
        <w:r>
          <w:rPr>
            <w:rStyle w:val="a4"/>
            <w:rFonts w:cs="Arial"/>
          </w:rPr>
          <w:t>статьей 4</w:t>
        </w:r>
      </w:hyperlink>
      <w:r>
        <w:t xml:space="preserve"> Закона Оренбургской области от 21.02.1996 "Об организации местного самоуправления в Оренбургской области", </w:t>
      </w:r>
      <w:hyperlink r:id="rId10" w:history="1">
        <w:r>
          <w:rPr>
            <w:rStyle w:val="a4"/>
            <w:rFonts w:cs="Arial"/>
          </w:rPr>
          <w:t>статьей 10</w:t>
        </w:r>
      </w:hyperlink>
      <w:r>
        <w:t xml:space="preserve"> Закона Оренбургской области от 15.09.2008 N 2369/497-IV-ОЗ "О противодействии коррупции в Оренбургской области", </w:t>
      </w:r>
      <w:hyperlink r:id="rId11" w:history="1">
        <w:r>
          <w:rPr>
            <w:rStyle w:val="a4"/>
            <w:rFonts w:cs="Arial"/>
          </w:rPr>
          <w:t>статьями 9</w:t>
        </w:r>
      </w:hyperlink>
      <w:r>
        <w:t xml:space="preserve">, </w:t>
      </w:r>
      <w:hyperlink r:id="rId12" w:history="1">
        <w:r>
          <w:rPr>
            <w:rStyle w:val="a4"/>
            <w:rFonts w:cs="Arial"/>
          </w:rPr>
          <w:t>33</w:t>
        </w:r>
      </w:hyperlink>
      <w:r>
        <w:t xml:space="preserve">, </w:t>
      </w:r>
      <w:hyperlink r:id="rId13" w:history="1">
        <w:r>
          <w:rPr>
            <w:rStyle w:val="a4"/>
            <w:rFonts w:cs="Arial"/>
          </w:rPr>
          <w:t>34</w:t>
        </w:r>
      </w:hyperlink>
      <w:r>
        <w:t xml:space="preserve">, </w:t>
      </w:r>
      <w:hyperlink r:id="rId14" w:history="1">
        <w:r>
          <w:rPr>
            <w:rStyle w:val="a4"/>
            <w:rFonts w:cs="Arial"/>
          </w:rPr>
          <w:t>47</w:t>
        </w:r>
      </w:hyperlink>
      <w:r>
        <w:t xml:space="preserve"> Устава города Оренбурга:</w:t>
      </w:r>
    </w:p>
    <w:p w:rsidR="00842248" w:rsidRDefault="00842248">
      <w:bookmarkStart w:id="0" w:name="sub_1"/>
      <w:r>
        <w:t xml:space="preserve">1. Утвердить </w:t>
      </w:r>
      <w:hyperlink w:anchor="sub_1000" w:history="1">
        <w:r>
          <w:rPr>
            <w:rStyle w:val="a4"/>
            <w:rFonts w:cs="Arial"/>
          </w:rPr>
          <w:t>Положение</w:t>
        </w:r>
      </w:hyperlink>
      <w:r>
        <w:t xml:space="preserve"> о проведении антикоррупционной экспертизы нормативных правовых актов и проектов нормативных правовых актов администрации города Оренбурга, проектов решений Оренбургского городского Совета, подготовленных органами администрации города Оренбурга в пределах их компетенции.</w:t>
      </w:r>
    </w:p>
    <w:p w:rsidR="00842248" w:rsidRDefault="00842248">
      <w:bookmarkStart w:id="1" w:name="sub_2"/>
      <w:bookmarkEnd w:id="0"/>
      <w:r>
        <w:t xml:space="preserve">2. Признать утратившими силу постановления Главы города </w:t>
      </w:r>
      <w:hyperlink r:id="rId15" w:history="1">
        <w:r>
          <w:rPr>
            <w:rStyle w:val="a4"/>
            <w:rFonts w:cs="Arial"/>
          </w:rPr>
          <w:t>от 26.06.2009 N 4515-п</w:t>
        </w:r>
      </w:hyperlink>
      <w:r>
        <w:t xml:space="preserve"> "О проведении антикоррупционной экспертизы проектов правовых актов администрации города, проектов договоров и соглашений", </w:t>
      </w:r>
      <w:hyperlink r:id="rId16" w:history="1">
        <w:r>
          <w:rPr>
            <w:rStyle w:val="a4"/>
            <w:rFonts w:cs="Arial"/>
          </w:rPr>
          <w:t>от 27.10.2009 N 7684-п</w:t>
        </w:r>
      </w:hyperlink>
      <w:r>
        <w:t xml:space="preserve"> "О внесении изменений в постановление Главы города от 26.06.2009 N 4515-п".</w:t>
      </w:r>
    </w:p>
    <w:p w:rsidR="00842248" w:rsidRDefault="00842248">
      <w:bookmarkStart w:id="2" w:name="sub_3"/>
      <w:bookmarkEnd w:id="1"/>
      <w:r>
        <w:t xml:space="preserve">3. Настоящее постановление подлежит </w:t>
      </w:r>
      <w:hyperlink r:id="rId17" w:history="1">
        <w:r>
          <w:rPr>
            <w:rStyle w:val="a4"/>
            <w:rFonts w:cs="Arial"/>
          </w:rPr>
          <w:t>опубликованию</w:t>
        </w:r>
      </w:hyperlink>
      <w:r>
        <w:t xml:space="preserve"> в газете "Вечерний Оренбург" и размещению на официальном Интернет-портале города Оренбурга www.orenburg.ru.</w:t>
      </w:r>
    </w:p>
    <w:p w:rsidR="00842248" w:rsidRDefault="00842248">
      <w:bookmarkStart w:id="3" w:name="sub_4"/>
      <w:bookmarkEnd w:id="2"/>
      <w:r>
        <w:t>4.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842248" w:rsidRDefault="00842248">
      <w:bookmarkStart w:id="4" w:name="sub_5"/>
      <w:bookmarkEnd w:id="3"/>
      <w:r>
        <w:t>5. Организацию исполнения настоящего постановления возложить на руководителей отраслевых (функциональных) и территориальных органов администрации города Оренбурга в рамках их компетенции.</w:t>
      </w:r>
    </w:p>
    <w:p w:rsidR="00842248" w:rsidRDefault="00842248">
      <w:bookmarkStart w:id="5" w:name="sub_6"/>
      <w:bookmarkEnd w:id="4"/>
      <w:r>
        <w:t>6. Контроль за исполнением настоящего постановления возложить на заместителей Главы города Оренбурга в рамках их компетенции.</w:t>
      </w:r>
    </w:p>
    <w:bookmarkEnd w:id="5"/>
    <w:p w:rsidR="00842248" w:rsidRDefault="00842248"/>
    <w:tbl>
      <w:tblPr>
        <w:tblW w:w="0" w:type="auto"/>
        <w:tblInd w:w="108" w:type="dxa"/>
        <w:tblLook w:val="0000"/>
      </w:tblPr>
      <w:tblGrid>
        <w:gridCol w:w="6666"/>
        <w:gridCol w:w="3333"/>
      </w:tblGrid>
      <w:tr w:rsidR="00842248">
        <w:tblPrEx>
          <w:tblCellMar>
            <w:top w:w="0" w:type="dxa"/>
            <w:bottom w:w="0" w:type="dxa"/>
          </w:tblCellMar>
        </w:tblPrEx>
        <w:tc>
          <w:tcPr>
            <w:tcW w:w="6666" w:type="dxa"/>
            <w:tcBorders>
              <w:top w:val="nil"/>
              <w:left w:val="nil"/>
              <w:bottom w:val="nil"/>
              <w:right w:val="nil"/>
            </w:tcBorders>
          </w:tcPr>
          <w:p w:rsidR="00842248" w:rsidRDefault="00842248">
            <w:pPr>
              <w:pStyle w:val="afff0"/>
            </w:pPr>
            <w:r>
              <w:t>Глава администрации города Оренбурга</w:t>
            </w:r>
          </w:p>
        </w:tc>
        <w:tc>
          <w:tcPr>
            <w:tcW w:w="3333" w:type="dxa"/>
            <w:tcBorders>
              <w:top w:val="nil"/>
              <w:left w:val="nil"/>
              <w:bottom w:val="nil"/>
              <w:right w:val="nil"/>
            </w:tcBorders>
          </w:tcPr>
          <w:p w:rsidR="00842248" w:rsidRDefault="00842248">
            <w:pPr>
              <w:pStyle w:val="aff7"/>
              <w:jc w:val="right"/>
            </w:pPr>
            <w:r>
              <w:t>Е.С. Арапов</w:t>
            </w:r>
          </w:p>
        </w:tc>
      </w:tr>
    </w:tbl>
    <w:p w:rsidR="00842248" w:rsidRDefault="00842248">
      <w:pPr>
        <w:ind w:firstLine="698"/>
        <w:jc w:val="right"/>
      </w:pPr>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br/>
        <w:t>администрации города</w:t>
      </w:r>
      <w:r>
        <w:rPr>
          <w:rStyle w:val="a3"/>
          <w:bCs/>
        </w:rPr>
        <w:br/>
        <w:t>от 16 декабря 2010 г. N 9278-п</w:t>
      </w:r>
    </w:p>
    <w:p w:rsidR="00842248" w:rsidRDefault="00842248"/>
    <w:p w:rsidR="00842248" w:rsidRDefault="00842248">
      <w:pPr>
        <w:pStyle w:val="1"/>
      </w:pPr>
      <w:r>
        <w:t>Положение</w:t>
      </w:r>
      <w:r>
        <w:br/>
        <w:t>о проведении антикоррупционной экспертизы нормативных правовых актов и проектов нормативных правовых актов администрации города Оренбурга, проектов решений Оренбургского городского Совета, подготовленных органами администрации города Оренбурга в пределах их компетенции</w:t>
      </w:r>
      <w:r>
        <w:br/>
        <w:t>(далее - Положение)</w:t>
      </w:r>
    </w:p>
    <w:p w:rsidR="00842248" w:rsidRDefault="00842248"/>
    <w:p w:rsidR="00842248" w:rsidRDefault="00842248">
      <w:pPr>
        <w:pStyle w:val="1"/>
      </w:pPr>
      <w:bookmarkStart w:id="6" w:name="sub_1100"/>
      <w:r>
        <w:lastRenderedPageBreak/>
        <w:t>1. Общие положения</w:t>
      </w:r>
    </w:p>
    <w:bookmarkEnd w:id="6"/>
    <w:p w:rsidR="00842248" w:rsidRDefault="00842248"/>
    <w:p w:rsidR="00842248" w:rsidRDefault="00842248">
      <w:bookmarkStart w:id="7" w:name="sub_1101"/>
      <w:r>
        <w:t xml:space="preserve">1.1. Проведение антикоррупционной экспертизы нормативных правовых актов и проектов нормативных правовых актов в администрации города Оренбурга осуществляется в соответствии с </w:t>
      </w:r>
      <w:hyperlink r:id="rId18" w:history="1">
        <w:r>
          <w:rPr>
            <w:rStyle w:val="a4"/>
            <w:rFonts w:cs="Arial"/>
          </w:rPr>
          <w:t>Конституцией</w:t>
        </w:r>
      </w:hyperlink>
      <w:r>
        <w:t xml:space="preserve"> Российской Федерации, </w:t>
      </w:r>
      <w:hyperlink r:id="rId19" w:history="1">
        <w:r>
          <w:rPr>
            <w:rStyle w:val="a4"/>
            <w:rFonts w:cs="Arial"/>
          </w:rPr>
          <w:t>Федеральным законом</w:t>
        </w:r>
      </w:hyperlink>
      <w:r>
        <w:t xml:space="preserve"> от 25.12.2008 N 273-ФЗ "О противодействии коррупции", </w:t>
      </w:r>
      <w:hyperlink r:id="rId20" w:history="1">
        <w:r>
          <w:rPr>
            <w:rStyle w:val="a4"/>
            <w:rFonts w:cs="Arial"/>
          </w:rPr>
          <w:t>Федеральным 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21" w:history="1">
        <w:r>
          <w:rPr>
            <w:rStyle w:val="a4"/>
            <w:rFonts w:cs="Arial"/>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N 96).</w:t>
      </w:r>
    </w:p>
    <w:p w:rsidR="00842248" w:rsidRDefault="00842248">
      <w:bookmarkStart w:id="8" w:name="sub_1102"/>
      <w:bookmarkEnd w:id="7"/>
      <w:r>
        <w:t>1.2. Антикоррупционной экспертизе подлежат нормативные правовые акты администрации города Оренбурга (далее - правовые акты) и проекты нормативных правовых актов администрации города Оренбурга (далее - проекты правовых актов), проекты решений Оренбургского городского Совета, подготовленные отраслевыми (функциональными) или территориальными органами администрации города Оренбурга в пределах их компетенции (далее - проекты решений Совета).</w:t>
      </w:r>
    </w:p>
    <w:bookmarkEnd w:id="8"/>
    <w:p w:rsidR="00842248" w:rsidRDefault="00842248"/>
    <w:p w:rsidR="00842248" w:rsidRDefault="00842248">
      <w:pPr>
        <w:pStyle w:val="1"/>
      </w:pPr>
      <w:bookmarkStart w:id="9" w:name="sub_1300"/>
      <w:r>
        <w:t>2. Порядок проведения антикоррупционной экспертизы в администрации города Оренбурга</w:t>
      </w:r>
    </w:p>
    <w:bookmarkEnd w:id="9"/>
    <w:p w:rsidR="00842248" w:rsidRDefault="00842248"/>
    <w:p w:rsidR="00842248" w:rsidRDefault="00842248">
      <w:bookmarkStart w:id="10" w:name="sub_1301"/>
      <w:r>
        <w:t xml:space="preserve">2.1. Антикоррупционная экспертиза правовых актов и проектов правовых актов, проектов решений Совета в администрации города Оренбурга проводится согласно </w:t>
      </w:r>
      <w:hyperlink r:id="rId22" w:history="1">
        <w:r>
          <w:rPr>
            <w:rStyle w:val="a4"/>
            <w:rFonts w:cs="Arial"/>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r:id="rId23" w:history="1">
        <w:r>
          <w:rPr>
            <w:rStyle w:val="a4"/>
            <w:rFonts w:cs="Arial"/>
          </w:rPr>
          <w:t>постановлением</w:t>
        </w:r>
      </w:hyperlink>
      <w:r>
        <w:t xml:space="preserve"> Правительства Российской Федерации N 96 (далее - Методика).</w:t>
      </w:r>
    </w:p>
    <w:p w:rsidR="00842248" w:rsidRDefault="00842248">
      <w:bookmarkStart w:id="11" w:name="sub_1302"/>
      <w:bookmarkEnd w:id="10"/>
      <w:r>
        <w:t xml:space="preserve">2.2. В целях исключения факторов, создающих условия для проявления коррупции, руководитель отраслевого (функционального) и территориального органа администрации города Оренбурга обеспечивает подготовку проектов правовых актов, проектов решений Совета, не содержащих коррупциогенных факторов, установленных </w:t>
      </w:r>
      <w:hyperlink r:id="rId24" w:history="1">
        <w:r>
          <w:rPr>
            <w:rStyle w:val="a4"/>
            <w:rFonts w:cs="Arial"/>
          </w:rPr>
          <w:t>Методикой</w:t>
        </w:r>
      </w:hyperlink>
      <w:r>
        <w:t>.</w:t>
      </w:r>
    </w:p>
    <w:p w:rsidR="00842248" w:rsidRDefault="00842248">
      <w:bookmarkStart w:id="12" w:name="sub_1303"/>
      <w:bookmarkEnd w:id="11"/>
      <w:r>
        <w:t>2.3. Антикоррупционная экспертиза проектов правовых актов, проектов решений Совета проводится управлением по правовым вопросам администрации города Оренбурга при проведении их правовой экспертизы в сроки, установленные муниципальными правовыми актами администрации города Оренбурга для проведения правовой экспертизы.</w:t>
      </w:r>
    </w:p>
    <w:p w:rsidR="00842248" w:rsidRDefault="00842248">
      <w:bookmarkStart w:id="13" w:name="sub_1304"/>
      <w:bookmarkEnd w:id="12"/>
      <w:r>
        <w:t xml:space="preserve">2.4. По результатам антикоррупционной экспертизы составляется заключение о проведении антикоррупционной экспертизы (далее - Заключение) по форме согласно </w:t>
      </w:r>
      <w:hyperlink w:anchor="sub_1001" w:history="1">
        <w:r>
          <w:rPr>
            <w:rStyle w:val="a4"/>
            <w:rFonts w:cs="Arial"/>
          </w:rPr>
          <w:t>приложению 1.1</w:t>
        </w:r>
      </w:hyperlink>
      <w:r>
        <w:t xml:space="preserve"> к настоящему приложению и подписывается муниципальным служащим, проводившим антикоррупционную экспертизу.</w:t>
      </w:r>
    </w:p>
    <w:p w:rsidR="00842248" w:rsidRDefault="00842248">
      <w:bookmarkStart w:id="14" w:name="sub_1305"/>
      <w:bookmarkEnd w:id="13"/>
      <w:r>
        <w:t>2.5. В случае выявления коррупциогенных факторов Заключение подлежит обязательному рассмотрению органом администрации города Оренбурга, являющимся непосредственным разработчиком проекта правового акта, проекта решения Совета.</w:t>
      </w:r>
    </w:p>
    <w:p w:rsidR="00842248" w:rsidRDefault="00842248">
      <w:bookmarkStart w:id="15" w:name="sub_1306"/>
      <w:bookmarkEnd w:id="14"/>
      <w:r>
        <w:t>2.6. Проекты правовых актов, проекты решений Совета, содержащие коррупциогенные факторы, подлежат доработке и повторной антикоррупционной экспертизе.</w:t>
      </w:r>
    </w:p>
    <w:p w:rsidR="00842248" w:rsidRDefault="00842248">
      <w:bookmarkStart w:id="16" w:name="sub_1307"/>
      <w:bookmarkEnd w:id="15"/>
      <w:r>
        <w:t xml:space="preserve">2.7. В случае несогласия органа администрации города Оренбурга с Заключением, решение о доработке проекта правового акта, проекта решения Совета принимается на совещании у заместителя Главы города Оренбурга, курирующего орган </w:t>
      </w:r>
      <w:r>
        <w:lastRenderedPageBreak/>
        <w:t>администрации города Оренбурга, осуществивший подготовку проекта правового акта, проекта решения Совета, с участием представителей данного органа и управления по правовым вопросам администрации города Оренбурга.</w:t>
      </w:r>
    </w:p>
    <w:bookmarkEnd w:id="16"/>
    <w:p w:rsidR="00842248" w:rsidRDefault="00842248">
      <w:r>
        <w:t>В случае, если подготовку проекта правового акта, проекта решения Совета осуществлял орган администрации города Оренбурга, курируемый Главой города Оренбурга, или подготовка проекта правового акта, проекта решения Совета осуществлялась органами администрации города Оренбурга, курируемыми разными заместителями Главы города Оренбурга, решение о доработке правового акта, проекта решения Совета принимается на совещании у Главы города Оренбурга с участием этих заместителей Главы города Оренбурга, представителей данных органов и управления по правовым вопросам администрации города Оренбурга.</w:t>
      </w:r>
    </w:p>
    <w:p w:rsidR="00842248" w:rsidRDefault="00842248">
      <w:r>
        <w:t>Решение оформляется протоколом совещания.</w:t>
      </w:r>
    </w:p>
    <w:p w:rsidR="00842248" w:rsidRDefault="00842248">
      <w:bookmarkStart w:id="17" w:name="sub_1308"/>
      <w:r>
        <w:t xml:space="preserve">2.8. Повторная антикоррупционная экспертиза проектов правовых актов, проектов решений Совета проводится в соответствии с </w:t>
      </w:r>
      <w:hyperlink w:anchor="sub_1303" w:history="1">
        <w:r>
          <w:rPr>
            <w:rStyle w:val="a4"/>
            <w:rFonts w:cs="Arial"/>
          </w:rPr>
          <w:t>пунктами 2.3 - 2.6</w:t>
        </w:r>
      </w:hyperlink>
      <w:r>
        <w:t xml:space="preserve"> настоящего Положения.</w:t>
      </w:r>
    </w:p>
    <w:p w:rsidR="00842248" w:rsidRDefault="00842248">
      <w:bookmarkStart w:id="18" w:name="sub_1309"/>
      <w:bookmarkEnd w:id="17"/>
      <w:r>
        <w:t>2.9. Независимая антикоррупционная экспертиза проектов правовых актов, подлежащих размещению на официальном сайте администрации города Оренбурга, осуществляется юридическими лицами и физическими лицами в порядке, предусмотренном нормативными правовыми актами Российской Федерации.</w:t>
      </w:r>
    </w:p>
    <w:p w:rsidR="00842248" w:rsidRDefault="00842248">
      <w:bookmarkStart w:id="19" w:name="sub_1310"/>
      <w:bookmarkEnd w:id="18"/>
      <w:r>
        <w:t>2.10. Антикоррупционная экспертиза правовых актов проводится органом администрации города Оренбурга, осуществившим подготовку правового акта, при мониторинге их правоприменения.</w:t>
      </w:r>
    </w:p>
    <w:p w:rsidR="00842248" w:rsidRDefault="00842248">
      <w:bookmarkStart w:id="20" w:name="sub_1311"/>
      <w:bookmarkEnd w:id="19"/>
      <w:r>
        <w:t xml:space="preserve">2.11. По результатам антикоррупционной экспертизы правовых актов составляется заключение о проведении антикоррупционной экспертизы правовых актов по форме согласно </w:t>
      </w:r>
      <w:hyperlink w:anchor="sub_1002" w:history="1">
        <w:r>
          <w:rPr>
            <w:rStyle w:val="a4"/>
            <w:rFonts w:cs="Arial"/>
          </w:rPr>
          <w:t>приложению 1.2</w:t>
        </w:r>
      </w:hyperlink>
      <w:r>
        <w:t xml:space="preserve"> к настоящему приложению и подписывается муниципальным служащим, проводившим антикоррупционную экспертизу.</w:t>
      </w:r>
    </w:p>
    <w:bookmarkEnd w:id="20"/>
    <w:p w:rsidR="00842248" w:rsidRDefault="00842248"/>
    <w:p w:rsidR="00842248" w:rsidRDefault="00842248">
      <w:pPr>
        <w:pStyle w:val="1"/>
      </w:pPr>
      <w:bookmarkStart w:id="21" w:name="sub_1400"/>
      <w:r>
        <w:t>3. Ответственность за проведение антикоррупционной экспертизы</w:t>
      </w:r>
    </w:p>
    <w:bookmarkEnd w:id="21"/>
    <w:p w:rsidR="00842248" w:rsidRDefault="00842248"/>
    <w:p w:rsidR="00842248" w:rsidRDefault="00842248">
      <w:bookmarkStart w:id="22" w:name="sub_1401"/>
      <w:r>
        <w:t>3.1. Непосредственный разработчик проекта правового акта, проекта решения Совета несет ответственность в соответствии с действующим законодательством за наличие в проектах правовых актов, проектах решений Совета коррупциогенных факторов.</w:t>
      </w:r>
    </w:p>
    <w:p w:rsidR="00842248" w:rsidRDefault="00842248">
      <w:bookmarkStart w:id="23" w:name="sub_1402"/>
      <w:bookmarkEnd w:id="22"/>
      <w:r>
        <w:t>3.2. Муниципальный служащий, проводивший антикоррупционную экспертизу, несет ответственность в соответствии с действующим законодательством за соответствие Заключения правовым актам, регулирующим вопросы противодействия коррупции.</w:t>
      </w:r>
    </w:p>
    <w:bookmarkEnd w:id="23"/>
    <w:p w:rsidR="00842248" w:rsidRDefault="00842248"/>
    <w:p w:rsidR="00842248" w:rsidRDefault="00842248">
      <w:pPr>
        <w:ind w:firstLine="698"/>
        <w:jc w:val="right"/>
      </w:pPr>
      <w:bookmarkStart w:id="24" w:name="sub_1001"/>
      <w:r>
        <w:rPr>
          <w:rStyle w:val="a3"/>
          <w:bCs/>
        </w:rPr>
        <w:t>Приложение 1.1</w:t>
      </w:r>
      <w:r>
        <w:rPr>
          <w:rStyle w:val="a3"/>
          <w:bCs/>
        </w:rPr>
        <w:br/>
        <w:t xml:space="preserve">к </w:t>
      </w:r>
      <w:hyperlink w:anchor="sub_0" w:history="1">
        <w:r>
          <w:rPr>
            <w:rStyle w:val="a4"/>
            <w:rFonts w:cs="Arial"/>
          </w:rPr>
          <w:t>постановлению</w:t>
        </w:r>
      </w:hyperlink>
      <w:r>
        <w:rPr>
          <w:rStyle w:val="a3"/>
          <w:bCs/>
        </w:rPr>
        <w:t xml:space="preserve"> администрации</w:t>
      </w:r>
      <w:r>
        <w:rPr>
          <w:rStyle w:val="a3"/>
          <w:bCs/>
        </w:rPr>
        <w:br/>
        <w:t>города Оренбурга</w:t>
      </w:r>
      <w:r>
        <w:rPr>
          <w:rStyle w:val="a3"/>
          <w:bCs/>
        </w:rPr>
        <w:br/>
        <w:t>от 22 июля 2016 г. N 2249-п</w:t>
      </w:r>
    </w:p>
    <w:bookmarkEnd w:id="24"/>
    <w:p w:rsidR="00842248" w:rsidRDefault="00842248">
      <w:pPr>
        <w:ind w:firstLine="698"/>
        <w:jc w:val="right"/>
      </w:pPr>
      <w:r>
        <w:rPr>
          <w:rStyle w:val="a3"/>
          <w:bCs/>
        </w:rPr>
        <w:t>(с изменениями от 22 июля 2016 г.)</w:t>
      </w:r>
    </w:p>
    <w:p w:rsidR="00223BE3" w:rsidRDefault="00223BE3">
      <w:pPr>
        <w:ind w:firstLine="698"/>
        <w:jc w:val="right"/>
        <w:rPr>
          <w:rStyle w:val="a3"/>
          <w:bCs/>
        </w:rPr>
      </w:pPr>
    </w:p>
    <w:p w:rsidR="00842248" w:rsidRDefault="00842248">
      <w:pPr>
        <w:ind w:firstLine="698"/>
        <w:jc w:val="right"/>
      </w:pPr>
      <w:r>
        <w:rPr>
          <w:rStyle w:val="a3"/>
          <w:bCs/>
        </w:rPr>
        <w:t>Образец бланка заключения</w:t>
      </w:r>
      <w:r>
        <w:rPr>
          <w:rStyle w:val="a3"/>
          <w:bCs/>
        </w:rPr>
        <w:br/>
        <w:t>управления по правовым вопросам</w:t>
      </w:r>
      <w:r>
        <w:rPr>
          <w:rStyle w:val="a3"/>
          <w:bCs/>
        </w:rPr>
        <w:br/>
        <w:t>администрации города Оренбурга</w:t>
      </w:r>
      <w:r>
        <w:rPr>
          <w:rStyle w:val="a3"/>
          <w:bCs/>
        </w:rPr>
        <w:br/>
        <w:t>о проведении антикоррупционной экспертизы</w:t>
      </w:r>
      <w:r>
        <w:rPr>
          <w:rStyle w:val="a3"/>
          <w:bCs/>
        </w:rPr>
        <w:br/>
        <w:t>проекта правового акта администрации</w:t>
      </w:r>
      <w:r>
        <w:rPr>
          <w:rStyle w:val="a3"/>
          <w:bCs/>
        </w:rPr>
        <w:br/>
        <w:t>города Оренбурга, проекта решения</w:t>
      </w:r>
      <w:r>
        <w:rPr>
          <w:rStyle w:val="a3"/>
          <w:bCs/>
        </w:rPr>
        <w:br/>
      </w:r>
      <w:r>
        <w:rPr>
          <w:rStyle w:val="a3"/>
          <w:bCs/>
        </w:rPr>
        <w:lastRenderedPageBreak/>
        <w:t>Оренбургского городского Совета, подготовленного</w:t>
      </w:r>
      <w:r>
        <w:rPr>
          <w:rStyle w:val="a3"/>
          <w:bCs/>
        </w:rPr>
        <w:br/>
        <w:t>органами администрации города Оренбурга</w:t>
      </w:r>
    </w:p>
    <w:p w:rsidR="00842248" w:rsidRDefault="008422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380"/>
        <w:gridCol w:w="1260"/>
        <w:gridCol w:w="2100"/>
        <w:gridCol w:w="2380"/>
      </w:tblGrid>
      <w:tr w:rsidR="00842248">
        <w:tblPrEx>
          <w:tblCellMar>
            <w:top w:w="0" w:type="dxa"/>
            <w:bottom w:w="0" w:type="dxa"/>
          </w:tblCellMar>
        </w:tblPrEx>
        <w:tc>
          <w:tcPr>
            <w:tcW w:w="1960" w:type="dxa"/>
            <w:tcBorders>
              <w:top w:val="nil"/>
              <w:left w:val="nil"/>
              <w:bottom w:val="nil"/>
              <w:right w:val="nil"/>
            </w:tcBorders>
          </w:tcPr>
          <w:p w:rsidR="00842248" w:rsidRDefault="00842248">
            <w:pPr>
              <w:pStyle w:val="aff7"/>
            </w:pPr>
          </w:p>
        </w:tc>
        <w:tc>
          <w:tcPr>
            <w:tcW w:w="2380" w:type="dxa"/>
            <w:tcBorders>
              <w:top w:val="nil"/>
              <w:left w:val="nil"/>
              <w:bottom w:val="nil"/>
              <w:right w:val="single" w:sz="4" w:space="0" w:color="auto"/>
            </w:tcBorders>
          </w:tcPr>
          <w:p w:rsidR="00842248" w:rsidRDefault="00842248">
            <w:pPr>
              <w:pStyle w:val="aff7"/>
            </w:pPr>
          </w:p>
        </w:tc>
        <w:tc>
          <w:tcPr>
            <w:tcW w:w="1260" w:type="dxa"/>
            <w:tcBorders>
              <w:top w:val="single" w:sz="4" w:space="0" w:color="auto"/>
              <w:left w:val="single" w:sz="4" w:space="0" w:color="auto"/>
              <w:bottom w:val="single" w:sz="4" w:space="0" w:color="auto"/>
              <w:right w:val="single" w:sz="4" w:space="0" w:color="auto"/>
            </w:tcBorders>
          </w:tcPr>
          <w:p w:rsidR="00842248" w:rsidRDefault="00842248">
            <w:pPr>
              <w:pStyle w:val="aff7"/>
              <w:jc w:val="center"/>
            </w:pPr>
            <w:hyperlink r:id="rId25" w:history="1">
              <w:r>
                <w:rPr>
                  <w:rStyle w:val="a4"/>
                  <w:rFonts w:cs="Arial"/>
                </w:rPr>
                <w:t>Герб_города_Оренбурга</w:t>
              </w:r>
            </w:hyperlink>
          </w:p>
        </w:tc>
        <w:tc>
          <w:tcPr>
            <w:tcW w:w="2100" w:type="dxa"/>
            <w:tcBorders>
              <w:top w:val="nil"/>
              <w:left w:val="single" w:sz="4" w:space="0" w:color="auto"/>
              <w:bottom w:val="nil"/>
              <w:right w:val="nil"/>
            </w:tcBorders>
          </w:tcPr>
          <w:p w:rsidR="00842248" w:rsidRDefault="00842248">
            <w:pPr>
              <w:pStyle w:val="aff7"/>
            </w:pPr>
          </w:p>
        </w:tc>
        <w:tc>
          <w:tcPr>
            <w:tcW w:w="2380" w:type="dxa"/>
            <w:tcBorders>
              <w:top w:val="nil"/>
              <w:left w:val="nil"/>
              <w:bottom w:val="nil"/>
              <w:right w:val="nil"/>
            </w:tcBorders>
          </w:tcPr>
          <w:p w:rsidR="00842248" w:rsidRDefault="00842248">
            <w:pPr>
              <w:pStyle w:val="aff7"/>
            </w:pPr>
          </w:p>
        </w:tc>
      </w:tr>
      <w:tr w:rsidR="00842248">
        <w:tblPrEx>
          <w:tblCellMar>
            <w:top w:w="0" w:type="dxa"/>
            <w:bottom w:w="0" w:type="dxa"/>
          </w:tblCellMar>
        </w:tblPrEx>
        <w:tc>
          <w:tcPr>
            <w:tcW w:w="1960" w:type="dxa"/>
            <w:tcBorders>
              <w:top w:val="nil"/>
              <w:left w:val="nil"/>
              <w:bottom w:val="nil"/>
              <w:right w:val="nil"/>
            </w:tcBorders>
          </w:tcPr>
          <w:p w:rsidR="00842248" w:rsidRDefault="00842248">
            <w:pPr>
              <w:pStyle w:val="aff7"/>
            </w:pPr>
          </w:p>
        </w:tc>
        <w:tc>
          <w:tcPr>
            <w:tcW w:w="5740" w:type="dxa"/>
            <w:gridSpan w:val="3"/>
            <w:tcBorders>
              <w:top w:val="nil"/>
              <w:left w:val="nil"/>
              <w:bottom w:val="nil"/>
              <w:right w:val="nil"/>
            </w:tcBorders>
          </w:tcPr>
          <w:p w:rsidR="00842248" w:rsidRDefault="00842248">
            <w:pPr>
              <w:pStyle w:val="aff7"/>
            </w:pPr>
          </w:p>
        </w:tc>
        <w:tc>
          <w:tcPr>
            <w:tcW w:w="2380" w:type="dxa"/>
            <w:tcBorders>
              <w:top w:val="nil"/>
              <w:left w:val="nil"/>
              <w:bottom w:val="nil"/>
              <w:right w:val="nil"/>
            </w:tcBorders>
          </w:tcPr>
          <w:p w:rsidR="00842248" w:rsidRDefault="00842248">
            <w:pPr>
              <w:pStyle w:val="aff7"/>
            </w:pPr>
          </w:p>
        </w:tc>
      </w:tr>
      <w:tr w:rsidR="00842248">
        <w:tblPrEx>
          <w:tblCellMar>
            <w:top w:w="0" w:type="dxa"/>
            <w:bottom w:w="0" w:type="dxa"/>
          </w:tblCellMar>
        </w:tblPrEx>
        <w:tc>
          <w:tcPr>
            <w:tcW w:w="1960" w:type="dxa"/>
            <w:vMerge w:val="restart"/>
            <w:tcBorders>
              <w:top w:val="nil"/>
              <w:left w:val="nil"/>
              <w:bottom w:val="nil"/>
              <w:right w:val="nil"/>
            </w:tcBorders>
          </w:tcPr>
          <w:p w:rsidR="00842248" w:rsidRDefault="00842248">
            <w:pPr>
              <w:pStyle w:val="aff7"/>
            </w:pPr>
          </w:p>
        </w:tc>
        <w:tc>
          <w:tcPr>
            <w:tcW w:w="5740" w:type="dxa"/>
            <w:gridSpan w:val="3"/>
            <w:tcBorders>
              <w:top w:val="nil"/>
              <w:left w:val="nil"/>
              <w:bottom w:val="nil"/>
              <w:right w:val="nil"/>
            </w:tcBorders>
          </w:tcPr>
          <w:p w:rsidR="00842248" w:rsidRDefault="00842248">
            <w:pPr>
              <w:pStyle w:val="1"/>
            </w:pPr>
            <w:r>
              <w:t>Администрация города Оренбурга</w:t>
            </w:r>
          </w:p>
        </w:tc>
        <w:tc>
          <w:tcPr>
            <w:tcW w:w="2380" w:type="dxa"/>
            <w:vMerge w:val="restart"/>
            <w:tcBorders>
              <w:top w:val="nil"/>
              <w:left w:val="nil"/>
              <w:bottom w:val="nil"/>
              <w:right w:val="nil"/>
            </w:tcBorders>
          </w:tcPr>
          <w:p w:rsidR="00842248" w:rsidRDefault="00842248">
            <w:pPr>
              <w:pStyle w:val="aff7"/>
            </w:pPr>
          </w:p>
        </w:tc>
      </w:tr>
      <w:tr w:rsidR="00842248">
        <w:tblPrEx>
          <w:tblCellMar>
            <w:top w:w="0" w:type="dxa"/>
            <w:bottom w:w="0" w:type="dxa"/>
          </w:tblCellMar>
        </w:tblPrEx>
        <w:tc>
          <w:tcPr>
            <w:tcW w:w="1960" w:type="dxa"/>
            <w:vMerge/>
            <w:tcBorders>
              <w:top w:val="nil"/>
              <w:left w:val="nil"/>
              <w:bottom w:val="nil"/>
              <w:right w:val="nil"/>
            </w:tcBorders>
          </w:tcPr>
          <w:p w:rsidR="00842248" w:rsidRDefault="00842248">
            <w:pPr>
              <w:pStyle w:val="aff7"/>
            </w:pPr>
          </w:p>
        </w:tc>
        <w:tc>
          <w:tcPr>
            <w:tcW w:w="5740" w:type="dxa"/>
            <w:gridSpan w:val="3"/>
            <w:tcBorders>
              <w:top w:val="nil"/>
              <w:left w:val="nil"/>
              <w:bottom w:val="nil"/>
              <w:right w:val="nil"/>
            </w:tcBorders>
          </w:tcPr>
          <w:p w:rsidR="00842248" w:rsidRDefault="00842248">
            <w:pPr>
              <w:pStyle w:val="1"/>
            </w:pPr>
            <w:r>
              <w:t>Управление по правовым вопросам</w:t>
            </w:r>
          </w:p>
        </w:tc>
        <w:tc>
          <w:tcPr>
            <w:tcW w:w="2380" w:type="dxa"/>
            <w:vMerge/>
            <w:tcBorders>
              <w:top w:val="nil"/>
              <w:left w:val="nil"/>
              <w:bottom w:val="nil"/>
              <w:right w:val="nil"/>
            </w:tcBorders>
          </w:tcPr>
          <w:p w:rsidR="00842248" w:rsidRDefault="00842248">
            <w:pPr>
              <w:pStyle w:val="aff7"/>
            </w:pPr>
          </w:p>
        </w:tc>
      </w:tr>
    </w:tbl>
    <w:p w:rsidR="00842248" w:rsidRDefault="00842248"/>
    <w:p w:rsidR="00842248" w:rsidRDefault="00842248">
      <w:pPr>
        <w:pStyle w:val="1"/>
      </w:pPr>
      <w:r>
        <w:t>Заключение</w:t>
      </w:r>
    </w:p>
    <w:p w:rsidR="00842248" w:rsidRDefault="00842248"/>
    <w:tbl>
      <w:tblPr>
        <w:tblW w:w="0" w:type="auto"/>
        <w:tblInd w:w="108" w:type="dxa"/>
        <w:tblLook w:val="0000"/>
      </w:tblPr>
      <w:tblGrid>
        <w:gridCol w:w="6666"/>
        <w:gridCol w:w="3333"/>
      </w:tblGrid>
      <w:tr w:rsidR="00842248">
        <w:tblPrEx>
          <w:tblCellMar>
            <w:top w:w="0" w:type="dxa"/>
            <w:bottom w:w="0" w:type="dxa"/>
          </w:tblCellMar>
        </w:tblPrEx>
        <w:tc>
          <w:tcPr>
            <w:tcW w:w="6666" w:type="dxa"/>
            <w:tcBorders>
              <w:top w:val="nil"/>
              <w:left w:val="nil"/>
              <w:bottom w:val="nil"/>
              <w:right w:val="nil"/>
            </w:tcBorders>
          </w:tcPr>
          <w:p w:rsidR="00842248" w:rsidRDefault="00842248">
            <w:pPr>
              <w:pStyle w:val="afff0"/>
            </w:pPr>
            <w:r>
              <w:t>_______________</w:t>
            </w:r>
          </w:p>
        </w:tc>
        <w:tc>
          <w:tcPr>
            <w:tcW w:w="3333" w:type="dxa"/>
            <w:tcBorders>
              <w:top w:val="nil"/>
              <w:left w:val="nil"/>
              <w:bottom w:val="nil"/>
              <w:right w:val="nil"/>
            </w:tcBorders>
          </w:tcPr>
          <w:p w:rsidR="00842248" w:rsidRDefault="00842248">
            <w:pPr>
              <w:pStyle w:val="aff7"/>
            </w:pPr>
          </w:p>
        </w:tc>
      </w:tr>
    </w:tbl>
    <w:p w:rsidR="00842248" w:rsidRDefault="00842248"/>
    <w:p w:rsidR="00842248" w:rsidRDefault="00842248">
      <w:pPr>
        <w:pStyle w:val="1"/>
      </w:pPr>
      <w:r>
        <w:t>О проведении антикоррупционной экспертизы</w:t>
      </w:r>
      <w:r>
        <w:br/>
        <w:t>проекта нормативного правового акта администрации города Оренбурга, проекта решения Оренбургского городского Совета, подготовленного органом администрации города Оренбурга</w:t>
      </w:r>
      <w:r>
        <w:br/>
        <w:t>(нужное вписать)</w:t>
      </w:r>
    </w:p>
    <w:p w:rsidR="00842248" w:rsidRDefault="00842248"/>
    <w:p w:rsidR="00842248" w:rsidRDefault="00842248">
      <w:r>
        <w:t>__________________________________________________________________</w:t>
      </w:r>
    </w:p>
    <w:p w:rsidR="00842248" w:rsidRDefault="00842248">
      <w:pPr>
        <w:ind w:firstLine="698"/>
        <w:jc w:val="center"/>
      </w:pPr>
      <w:r>
        <w:t>(фамилия, имя, отчество и должность муниципального служащего, который проводил антикоррупционную экспертизу проекта правового акта администрации г. Оренбурга, проекта решения Оренбургского городского Совета, подготовленного органом администрации города Оренбурга)</w:t>
      </w:r>
    </w:p>
    <w:p w:rsidR="00842248" w:rsidRDefault="00842248"/>
    <w:p w:rsidR="00842248" w:rsidRDefault="00842248">
      <w:r>
        <w:t xml:space="preserve">в соответствии с </w:t>
      </w:r>
      <w:hyperlink r:id="rId26" w:history="1">
        <w:r>
          <w:rPr>
            <w:rStyle w:val="a4"/>
            <w:rFonts w:cs="Arial"/>
          </w:rPr>
          <w:t>пунктом 4 статьи 3</w:t>
        </w:r>
      </w:hyperlink>
      <w:r>
        <w:t xml:space="preserve">, </w:t>
      </w:r>
      <w:hyperlink r:id="rId27" w:history="1">
        <w:r>
          <w:rPr>
            <w:rStyle w:val="a4"/>
            <w:rFonts w:cs="Arial"/>
          </w:rPr>
          <w:t>пунктом 2 статьи 4</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28" w:history="1">
        <w:r>
          <w:rPr>
            <w:rStyle w:val="a4"/>
            <w:rFonts w:cs="Arial"/>
          </w:rPr>
          <w:t>статьей 6</w:t>
        </w:r>
      </w:hyperlink>
      <w:r>
        <w:t xml:space="preserve"> Федерального закона от 25.12.2008 N 273-ФЗ "О противодействии коррупции" и </w:t>
      </w:r>
      <w:hyperlink r:id="rId29" w:history="1">
        <w:r>
          <w:rPr>
            <w:rStyle w:val="a4"/>
            <w:rFonts w:cs="Arial"/>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r:id="rId30" w:history="1">
        <w:r>
          <w:rPr>
            <w:rStyle w:val="a4"/>
            <w:rFonts w:cs="Arial"/>
          </w:rPr>
          <w:t>постановлением</w:t>
        </w:r>
      </w:hyperlink>
      <w:r>
        <w:t xml:space="preserve"> Правительства Российской Федерации от 26.02.2010 N 96, проведена в целях выявления коррупциогенных факторов и их последующего устранения антикоррупционная экспертиза</w:t>
      </w:r>
    </w:p>
    <w:p w:rsidR="00842248" w:rsidRDefault="00842248">
      <w:r>
        <w:t>__________________________________________________________________</w:t>
      </w:r>
    </w:p>
    <w:p w:rsidR="00842248" w:rsidRDefault="00842248">
      <w:r>
        <w:t>__________________________________________________________________</w:t>
      </w:r>
    </w:p>
    <w:p w:rsidR="00842248" w:rsidRDefault="00842248">
      <w:pPr>
        <w:ind w:firstLine="698"/>
        <w:jc w:val="center"/>
      </w:pPr>
      <w:r>
        <w:t>(наименование проекта нормативного правового акта администрации города Оренбурга, проекта решения Оренбургского городского Совета, сведения об отраслевом (функциональном) или территориальном органе администрации города Оренбурга, осуществившим подготовку проекта правового акта)</w:t>
      </w:r>
    </w:p>
    <w:p w:rsidR="00842248" w:rsidRDefault="00842248">
      <w:r>
        <w:t>В вышеуказанном проекте муниципального правового акта выявлены (не выявлены) коррупциогенные факторы (в случае выявления коррупциогенных факторов указывается их наименование и способы их устранения).</w:t>
      </w:r>
    </w:p>
    <w:p w:rsidR="00842248" w:rsidRDefault="00842248"/>
    <w:tbl>
      <w:tblPr>
        <w:tblW w:w="0" w:type="auto"/>
        <w:tblInd w:w="108" w:type="dxa"/>
        <w:tblLook w:val="0000"/>
      </w:tblPr>
      <w:tblGrid>
        <w:gridCol w:w="6666"/>
        <w:gridCol w:w="3333"/>
      </w:tblGrid>
      <w:tr w:rsidR="00842248">
        <w:tblPrEx>
          <w:tblCellMar>
            <w:top w:w="0" w:type="dxa"/>
            <w:bottom w:w="0" w:type="dxa"/>
          </w:tblCellMar>
        </w:tblPrEx>
        <w:tc>
          <w:tcPr>
            <w:tcW w:w="6666" w:type="dxa"/>
            <w:tcBorders>
              <w:top w:val="nil"/>
              <w:left w:val="nil"/>
              <w:bottom w:val="nil"/>
              <w:right w:val="nil"/>
            </w:tcBorders>
          </w:tcPr>
          <w:p w:rsidR="00842248" w:rsidRDefault="00842248">
            <w:pPr>
              <w:pStyle w:val="afff0"/>
            </w:pPr>
            <w:r>
              <w:t>Подпись ____________________</w:t>
            </w:r>
          </w:p>
          <w:p w:rsidR="00842248" w:rsidRDefault="00842248">
            <w:pPr>
              <w:pStyle w:val="aff7"/>
            </w:pPr>
          </w:p>
        </w:tc>
        <w:tc>
          <w:tcPr>
            <w:tcW w:w="3333" w:type="dxa"/>
            <w:tcBorders>
              <w:top w:val="nil"/>
              <w:left w:val="nil"/>
              <w:bottom w:val="nil"/>
              <w:right w:val="nil"/>
            </w:tcBorders>
          </w:tcPr>
          <w:p w:rsidR="00842248" w:rsidRDefault="00842248">
            <w:pPr>
              <w:pStyle w:val="aff7"/>
              <w:jc w:val="right"/>
            </w:pPr>
            <w:r>
              <w:t>(расшифровка подписи</w:t>
            </w:r>
          </w:p>
          <w:p w:rsidR="00842248" w:rsidRDefault="00842248">
            <w:pPr>
              <w:pStyle w:val="aff7"/>
              <w:jc w:val="right"/>
            </w:pPr>
            <w:r>
              <w:t>инициалы, фамилия)</w:t>
            </w:r>
          </w:p>
        </w:tc>
      </w:tr>
    </w:tbl>
    <w:p w:rsidR="00842248" w:rsidRDefault="00842248"/>
    <w:p w:rsidR="00842248" w:rsidRDefault="00842248">
      <w:pPr>
        <w:ind w:firstLine="698"/>
        <w:jc w:val="right"/>
      </w:pPr>
      <w:bookmarkStart w:id="25" w:name="sub_1002"/>
      <w:r>
        <w:rPr>
          <w:rStyle w:val="a3"/>
          <w:bCs/>
        </w:rPr>
        <w:lastRenderedPageBreak/>
        <w:t>Приложение 1.2</w:t>
      </w:r>
      <w:r>
        <w:rPr>
          <w:rStyle w:val="a3"/>
          <w:bCs/>
        </w:rPr>
        <w:br/>
        <w:t xml:space="preserve">к </w:t>
      </w:r>
      <w:hyperlink w:anchor="sub_0" w:history="1">
        <w:r>
          <w:rPr>
            <w:rStyle w:val="a4"/>
            <w:rFonts w:cs="Arial"/>
          </w:rPr>
          <w:t>постановлению</w:t>
        </w:r>
      </w:hyperlink>
      <w:r>
        <w:rPr>
          <w:rStyle w:val="a3"/>
          <w:bCs/>
        </w:rPr>
        <w:t xml:space="preserve"> администрации</w:t>
      </w:r>
      <w:r>
        <w:rPr>
          <w:rStyle w:val="a3"/>
          <w:bCs/>
        </w:rPr>
        <w:br/>
        <w:t>города Оренбурга</w:t>
      </w:r>
      <w:r>
        <w:rPr>
          <w:rStyle w:val="a3"/>
          <w:bCs/>
        </w:rPr>
        <w:br/>
        <w:t>от 22 июля 2016 г. N 2249-п</w:t>
      </w:r>
    </w:p>
    <w:bookmarkEnd w:id="25"/>
    <w:p w:rsidR="00842248" w:rsidRDefault="00842248">
      <w:pPr>
        <w:pStyle w:val="afa"/>
      </w:pPr>
    </w:p>
    <w:p w:rsidR="00842248" w:rsidRDefault="00842248">
      <w:pPr>
        <w:ind w:firstLine="698"/>
        <w:jc w:val="right"/>
      </w:pPr>
      <w:r>
        <w:rPr>
          <w:rStyle w:val="a3"/>
          <w:bCs/>
        </w:rPr>
        <w:t>Образец бланка заключения</w:t>
      </w:r>
      <w:r>
        <w:rPr>
          <w:rStyle w:val="a3"/>
          <w:bCs/>
        </w:rPr>
        <w:br/>
        <w:t>органа администрации города Оренбурга</w:t>
      </w:r>
      <w:r>
        <w:rPr>
          <w:rStyle w:val="a3"/>
          <w:bCs/>
        </w:rPr>
        <w:br/>
        <w:t>о проведении антикоррупционной экспертизы</w:t>
      </w:r>
      <w:r>
        <w:rPr>
          <w:rStyle w:val="a3"/>
          <w:bCs/>
        </w:rPr>
        <w:br/>
        <w:t>правового акта администрации</w:t>
      </w:r>
      <w:r>
        <w:rPr>
          <w:rStyle w:val="a3"/>
          <w:bCs/>
        </w:rPr>
        <w:br/>
        <w:t>города Оренбурга, решения Оренбургского</w:t>
      </w:r>
      <w:r>
        <w:rPr>
          <w:rStyle w:val="a3"/>
          <w:bCs/>
        </w:rPr>
        <w:br/>
        <w:t>городского Совета, подготовленного органом</w:t>
      </w:r>
      <w:r>
        <w:rPr>
          <w:rStyle w:val="a3"/>
          <w:bCs/>
        </w:rPr>
        <w:br/>
        <w:t>администрации города Оренбурга</w:t>
      </w:r>
    </w:p>
    <w:p w:rsidR="00842248" w:rsidRDefault="008422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2380"/>
        <w:gridCol w:w="1260"/>
        <w:gridCol w:w="2100"/>
        <w:gridCol w:w="2380"/>
      </w:tblGrid>
      <w:tr w:rsidR="00842248">
        <w:tblPrEx>
          <w:tblCellMar>
            <w:top w:w="0" w:type="dxa"/>
            <w:bottom w:w="0" w:type="dxa"/>
          </w:tblCellMar>
        </w:tblPrEx>
        <w:tc>
          <w:tcPr>
            <w:tcW w:w="1960" w:type="dxa"/>
            <w:tcBorders>
              <w:top w:val="nil"/>
              <w:left w:val="nil"/>
              <w:bottom w:val="nil"/>
              <w:right w:val="nil"/>
            </w:tcBorders>
          </w:tcPr>
          <w:p w:rsidR="00842248" w:rsidRDefault="00842248">
            <w:pPr>
              <w:pStyle w:val="aff7"/>
            </w:pPr>
          </w:p>
        </w:tc>
        <w:tc>
          <w:tcPr>
            <w:tcW w:w="2380" w:type="dxa"/>
            <w:tcBorders>
              <w:top w:val="nil"/>
              <w:left w:val="nil"/>
              <w:bottom w:val="nil"/>
              <w:right w:val="single" w:sz="4" w:space="0" w:color="auto"/>
            </w:tcBorders>
          </w:tcPr>
          <w:p w:rsidR="00842248" w:rsidRDefault="00842248">
            <w:pPr>
              <w:pStyle w:val="aff7"/>
            </w:pPr>
          </w:p>
        </w:tc>
        <w:tc>
          <w:tcPr>
            <w:tcW w:w="1260" w:type="dxa"/>
            <w:tcBorders>
              <w:top w:val="single" w:sz="4" w:space="0" w:color="auto"/>
              <w:left w:val="single" w:sz="4" w:space="0" w:color="auto"/>
              <w:bottom w:val="single" w:sz="4" w:space="0" w:color="auto"/>
              <w:right w:val="single" w:sz="4" w:space="0" w:color="auto"/>
            </w:tcBorders>
          </w:tcPr>
          <w:p w:rsidR="00842248" w:rsidRDefault="00842248">
            <w:pPr>
              <w:pStyle w:val="aff7"/>
              <w:jc w:val="center"/>
            </w:pPr>
            <w:hyperlink r:id="rId31" w:history="1">
              <w:r>
                <w:rPr>
                  <w:rStyle w:val="a4"/>
                  <w:rFonts w:cs="Arial"/>
                </w:rPr>
                <w:t>Герб_города_Оренбурга</w:t>
              </w:r>
            </w:hyperlink>
          </w:p>
        </w:tc>
        <w:tc>
          <w:tcPr>
            <w:tcW w:w="2100" w:type="dxa"/>
            <w:tcBorders>
              <w:top w:val="nil"/>
              <w:left w:val="single" w:sz="4" w:space="0" w:color="auto"/>
              <w:bottom w:val="nil"/>
              <w:right w:val="nil"/>
            </w:tcBorders>
          </w:tcPr>
          <w:p w:rsidR="00842248" w:rsidRDefault="00842248">
            <w:pPr>
              <w:pStyle w:val="aff7"/>
            </w:pPr>
          </w:p>
        </w:tc>
        <w:tc>
          <w:tcPr>
            <w:tcW w:w="2380" w:type="dxa"/>
            <w:tcBorders>
              <w:top w:val="nil"/>
              <w:left w:val="nil"/>
              <w:bottom w:val="nil"/>
              <w:right w:val="nil"/>
            </w:tcBorders>
          </w:tcPr>
          <w:p w:rsidR="00842248" w:rsidRDefault="00842248">
            <w:pPr>
              <w:pStyle w:val="aff7"/>
            </w:pPr>
          </w:p>
        </w:tc>
      </w:tr>
      <w:tr w:rsidR="00842248">
        <w:tblPrEx>
          <w:tblCellMar>
            <w:top w:w="0" w:type="dxa"/>
            <w:bottom w:w="0" w:type="dxa"/>
          </w:tblCellMar>
        </w:tblPrEx>
        <w:tc>
          <w:tcPr>
            <w:tcW w:w="1960" w:type="dxa"/>
            <w:tcBorders>
              <w:top w:val="nil"/>
              <w:left w:val="nil"/>
              <w:bottom w:val="nil"/>
              <w:right w:val="nil"/>
            </w:tcBorders>
          </w:tcPr>
          <w:p w:rsidR="00842248" w:rsidRDefault="00842248">
            <w:pPr>
              <w:pStyle w:val="aff7"/>
            </w:pPr>
          </w:p>
        </w:tc>
        <w:tc>
          <w:tcPr>
            <w:tcW w:w="5740" w:type="dxa"/>
            <w:gridSpan w:val="3"/>
            <w:tcBorders>
              <w:top w:val="nil"/>
              <w:left w:val="nil"/>
              <w:bottom w:val="nil"/>
              <w:right w:val="nil"/>
            </w:tcBorders>
          </w:tcPr>
          <w:p w:rsidR="00842248" w:rsidRDefault="00842248">
            <w:pPr>
              <w:pStyle w:val="aff7"/>
            </w:pPr>
          </w:p>
        </w:tc>
        <w:tc>
          <w:tcPr>
            <w:tcW w:w="2380" w:type="dxa"/>
            <w:tcBorders>
              <w:top w:val="nil"/>
              <w:left w:val="nil"/>
              <w:bottom w:val="nil"/>
              <w:right w:val="nil"/>
            </w:tcBorders>
          </w:tcPr>
          <w:p w:rsidR="00842248" w:rsidRDefault="00842248">
            <w:pPr>
              <w:pStyle w:val="aff7"/>
            </w:pPr>
          </w:p>
        </w:tc>
      </w:tr>
      <w:tr w:rsidR="00842248">
        <w:tblPrEx>
          <w:tblCellMar>
            <w:top w:w="0" w:type="dxa"/>
            <w:bottom w:w="0" w:type="dxa"/>
          </w:tblCellMar>
        </w:tblPrEx>
        <w:tc>
          <w:tcPr>
            <w:tcW w:w="1960" w:type="dxa"/>
            <w:vMerge w:val="restart"/>
            <w:tcBorders>
              <w:top w:val="nil"/>
              <w:left w:val="nil"/>
              <w:bottom w:val="nil"/>
              <w:right w:val="nil"/>
            </w:tcBorders>
          </w:tcPr>
          <w:p w:rsidR="00842248" w:rsidRDefault="00842248">
            <w:pPr>
              <w:pStyle w:val="aff7"/>
            </w:pPr>
          </w:p>
        </w:tc>
        <w:tc>
          <w:tcPr>
            <w:tcW w:w="5740" w:type="dxa"/>
            <w:gridSpan w:val="3"/>
            <w:tcBorders>
              <w:top w:val="nil"/>
              <w:left w:val="nil"/>
              <w:bottom w:val="nil"/>
              <w:right w:val="nil"/>
            </w:tcBorders>
          </w:tcPr>
          <w:p w:rsidR="00842248" w:rsidRDefault="00842248">
            <w:pPr>
              <w:pStyle w:val="1"/>
            </w:pPr>
            <w:r>
              <w:t>Администрация города Оренбурга</w:t>
            </w:r>
          </w:p>
        </w:tc>
        <w:tc>
          <w:tcPr>
            <w:tcW w:w="2380" w:type="dxa"/>
            <w:vMerge w:val="restart"/>
            <w:tcBorders>
              <w:top w:val="nil"/>
              <w:left w:val="nil"/>
              <w:bottom w:val="nil"/>
              <w:right w:val="nil"/>
            </w:tcBorders>
          </w:tcPr>
          <w:p w:rsidR="00842248" w:rsidRDefault="00842248">
            <w:pPr>
              <w:pStyle w:val="aff7"/>
            </w:pPr>
          </w:p>
        </w:tc>
      </w:tr>
    </w:tbl>
    <w:p w:rsidR="00842248" w:rsidRDefault="00842248"/>
    <w:p w:rsidR="00842248" w:rsidRDefault="00842248">
      <w:pPr>
        <w:pStyle w:val="1"/>
      </w:pPr>
      <w:r>
        <w:t>Заключение</w:t>
      </w:r>
    </w:p>
    <w:p w:rsidR="00842248" w:rsidRDefault="00842248"/>
    <w:tbl>
      <w:tblPr>
        <w:tblW w:w="0" w:type="auto"/>
        <w:tblInd w:w="108" w:type="dxa"/>
        <w:tblLook w:val="0000"/>
      </w:tblPr>
      <w:tblGrid>
        <w:gridCol w:w="6666"/>
        <w:gridCol w:w="3333"/>
      </w:tblGrid>
      <w:tr w:rsidR="00842248">
        <w:tblPrEx>
          <w:tblCellMar>
            <w:top w:w="0" w:type="dxa"/>
            <w:bottom w:w="0" w:type="dxa"/>
          </w:tblCellMar>
        </w:tblPrEx>
        <w:tc>
          <w:tcPr>
            <w:tcW w:w="6666" w:type="dxa"/>
            <w:tcBorders>
              <w:top w:val="nil"/>
              <w:left w:val="nil"/>
              <w:bottom w:val="nil"/>
              <w:right w:val="nil"/>
            </w:tcBorders>
          </w:tcPr>
          <w:p w:rsidR="00842248" w:rsidRDefault="00842248">
            <w:pPr>
              <w:pStyle w:val="afff0"/>
            </w:pPr>
            <w:r>
              <w:t>_______________</w:t>
            </w:r>
          </w:p>
        </w:tc>
        <w:tc>
          <w:tcPr>
            <w:tcW w:w="3333" w:type="dxa"/>
            <w:tcBorders>
              <w:top w:val="nil"/>
              <w:left w:val="nil"/>
              <w:bottom w:val="nil"/>
              <w:right w:val="nil"/>
            </w:tcBorders>
          </w:tcPr>
          <w:p w:rsidR="00842248" w:rsidRDefault="00842248">
            <w:pPr>
              <w:pStyle w:val="aff7"/>
            </w:pPr>
          </w:p>
        </w:tc>
      </w:tr>
    </w:tbl>
    <w:p w:rsidR="00842248" w:rsidRDefault="00842248"/>
    <w:p w:rsidR="00842248" w:rsidRDefault="00842248">
      <w:pPr>
        <w:pStyle w:val="1"/>
      </w:pPr>
      <w:r>
        <w:t>О проведении антикоррупционной экспертизы</w:t>
      </w:r>
      <w:r>
        <w:br/>
        <w:t>нормативного правового акта администрации города Оренбурга, решения Оренбургского городского Совета, подготовленного органом администрации города Оренбурга</w:t>
      </w:r>
      <w:r>
        <w:br/>
        <w:t>(нужное вписать)</w:t>
      </w:r>
    </w:p>
    <w:p w:rsidR="00842248" w:rsidRDefault="00842248"/>
    <w:p w:rsidR="00842248" w:rsidRDefault="00842248">
      <w:r>
        <w:t>__________________________________________________________________</w:t>
      </w:r>
    </w:p>
    <w:p w:rsidR="00842248" w:rsidRDefault="00842248">
      <w:pPr>
        <w:ind w:firstLine="698"/>
        <w:jc w:val="center"/>
      </w:pPr>
      <w:r>
        <w:t>(фамилия, имя, отчество и должность муниципального служащего, который проводил антикоррупционную экспертизу правового акта администрации города Оренбурга, решения Оренбургского городского Совета, подготовленного органом администрации города Оренбурга)</w:t>
      </w:r>
    </w:p>
    <w:p w:rsidR="00842248" w:rsidRDefault="00842248"/>
    <w:p w:rsidR="00842248" w:rsidRDefault="00842248">
      <w:r>
        <w:t xml:space="preserve">в соответствии с </w:t>
      </w:r>
      <w:hyperlink r:id="rId32" w:history="1">
        <w:r>
          <w:rPr>
            <w:rStyle w:val="a4"/>
            <w:rFonts w:cs="Arial"/>
          </w:rPr>
          <w:t>пунктом 4 статьи 3</w:t>
        </w:r>
      </w:hyperlink>
      <w:r>
        <w:t xml:space="preserve">, </w:t>
      </w:r>
      <w:hyperlink r:id="rId33" w:history="1">
        <w:r>
          <w:rPr>
            <w:rStyle w:val="a4"/>
            <w:rFonts w:cs="Arial"/>
          </w:rPr>
          <w:t>пунктом 2 статьи 4</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34" w:history="1">
        <w:r>
          <w:rPr>
            <w:rStyle w:val="a4"/>
            <w:rFonts w:cs="Arial"/>
          </w:rPr>
          <w:t>статьей 6</w:t>
        </w:r>
      </w:hyperlink>
      <w:r>
        <w:t xml:space="preserve"> Федерального закона от 25.12.2008 N 273-ФЗ "О противодействии коррупции" и </w:t>
      </w:r>
      <w:hyperlink r:id="rId35" w:history="1">
        <w:r>
          <w:rPr>
            <w:rStyle w:val="a4"/>
            <w:rFonts w:cs="Arial"/>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r:id="rId36" w:history="1">
        <w:r>
          <w:rPr>
            <w:rStyle w:val="a4"/>
            <w:rFonts w:cs="Arial"/>
          </w:rPr>
          <w:t>постановлением</w:t>
        </w:r>
      </w:hyperlink>
      <w:r>
        <w:t xml:space="preserve"> Правительства Российской Федерации от 26.02.2010 N 96, проведена в целях выявления коррупциогенных факторов и их последующего устранения антикоррупционная экспертиза</w:t>
      </w:r>
    </w:p>
    <w:p w:rsidR="00842248" w:rsidRDefault="00842248">
      <w:r>
        <w:t>__________________________________________________________________</w:t>
      </w:r>
    </w:p>
    <w:p w:rsidR="00842248" w:rsidRDefault="00842248">
      <w:r>
        <w:t>__________________________________________________________________</w:t>
      </w:r>
    </w:p>
    <w:p w:rsidR="00842248" w:rsidRDefault="00842248">
      <w:pPr>
        <w:ind w:firstLine="698"/>
        <w:jc w:val="center"/>
      </w:pPr>
      <w:r>
        <w:t xml:space="preserve">(наименование нормативного правового акта администрации города Оренбурга, решения Оренбургского городского Совета, сведения об отраслевом (функциональном) </w:t>
      </w:r>
      <w:r>
        <w:lastRenderedPageBreak/>
        <w:t>или территориальном органе администрации города Оренбурга, осуществившим подготовку правового акта)</w:t>
      </w:r>
    </w:p>
    <w:p w:rsidR="00842248" w:rsidRDefault="00842248"/>
    <w:p w:rsidR="00842248" w:rsidRDefault="00842248">
      <w:r>
        <w:t>В вышеуказанном правовом акте выявлены (не выявлены) коррупциогенные факторы (в случае выявления коррупциогенных факторов указывается их наименование и способы их устранения).</w:t>
      </w:r>
    </w:p>
    <w:p w:rsidR="00842248" w:rsidRDefault="00842248"/>
    <w:tbl>
      <w:tblPr>
        <w:tblW w:w="0" w:type="auto"/>
        <w:tblInd w:w="108" w:type="dxa"/>
        <w:tblLook w:val="0000"/>
      </w:tblPr>
      <w:tblGrid>
        <w:gridCol w:w="6666"/>
        <w:gridCol w:w="3333"/>
      </w:tblGrid>
      <w:tr w:rsidR="00842248">
        <w:tblPrEx>
          <w:tblCellMar>
            <w:top w:w="0" w:type="dxa"/>
            <w:bottom w:w="0" w:type="dxa"/>
          </w:tblCellMar>
        </w:tblPrEx>
        <w:tc>
          <w:tcPr>
            <w:tcW w:w="6666" w:type="dxa"/>
            <w:tcBorders>
              <w:top w:val="nil"/>
              <w:left w:val="nil"/>
              <w:bottom w:val="nil"/>
              <w:right w:val="nil"/>
            </w:tcBorders>
          </w:tcPr>
          <w:p w:rsidR="00842248" w:rsidRDefault="00842248">
            <w:pPr>
              <w:pStyle w:val="afff0"/>
            </w:pPr>
            <w:r>
              <w:t>Подпись ____________________</w:t>
            </w:r>
          </w:p>
          <w:p w:rsidR="00842248" w:rsidRDefault="00842248">
            <w:pPr>
              <w:pStyle w:val="aff7"/>
            </w:pPr>
          </w:p>
        </w:tc>
        <w:tc>
          <w:tcPr>
            <w:tcW w:w="3333" w:type="dxa"/>
            <w:tcBorders>
              <w:top w:val="nil"/>
              <w:left w:val="nil"/>
              <w:bottom w:val="nil"/>
              <w:right w:val="nil"/>
            </w:tcBorders>
          </w:tcPr>
          <w:p w:rsidR="00842248" w:rsidRDefault="00842248">
            <w:pPr>
              <w:pStyle w:val="aff7"/>
              <w:jc w:val="right"/>
            </w:pPr>
            <w:r>
              <w:t>(расшифровка подписи</w:t>
            </w:r>
          </w:p>
          <w:p w:rsidR="00842248" w:rsidRDefault="00842248">
            <w:pPr>
              <w:pStyle w:val="aff7"/>
              <w:jc w:val="right"/>
            </w:pPr>
            <w:r>
              <w:t>инициалы, фамилия)</w:t>
            </w:r>
          </w:p>
        </w:tc>
      </w:tr>
    </w:tbl>
    <w:p w:rsidR="00842248" w:rsidRDefault="00842248"/>
    <w:sectPr w:rsidR="0084224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066F"/>
    <w:rsid w:val="0021291F"/>
    <w:rsid w:val="00223BE3"/>
    <w:rsid w:val="002A2A76"/>
    <w:rsid w:val="00842248"/>
    <w:rsid w:val="00C92346"/>
    <w:rsid w:val="00D0066F"/>
    <w:rsid w:val="00D90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958.3" TargetMode="External"/><Relationship Id="rId13" Type="http://schemas.openxmlformats.org/officeDocument/2006/relationships/hyperlink" Target="garantF1://27453260.34" TargetMode="External"/><Relationship Id="rId18" Type="http://schemas.openxmlformats.org/officeDocument/2006/relationships/hyperlink" Target="garantF1://10003000.0" TargetMode="External"/><Relationship Id="rId26" Type="http://schemas.openxmlformats.org/officeDocument/2006/relationships/hyperlink" Target="garantF1://95958.34" TargetMode="External"/><Relationship Id="rId3" Type="http://schemas.openxmlformats.org/officeDocument/2006/relationships/webSettings" Target="webSettings.xml"/><Relationship Id="rId21" Type="http://schemas.openxmlformats.org/officeDocument/2006/relationships/hyperlink" Target="garantF1://97633.0" TargetMode="External"/><Relationship Id="rId34" Type="http://schemas.openxmlformats.org/officeDocument/2006/relationships/hyperlink" Target="garantF1://12064203.6" TargetMode="External"/><Relationship Id="rId7" Type="http://schemas.openxmlformats.org/officeDocument/2006/relationships/hyperlink" Target="garantF1://95958.1" TargetMode="External"/><Relationship Id="rId12" Type="http://schemas.openxmlformats.org/officeDocument/2006/relationships/hyperlink" Target="garantF1://27453260.33" TargetMode="External"/><Relationship Id="rId17" Type="http://schemas.openxmlformats.org/officeDocument/2006/relationships/hyperlink" Target="garantF1://27507656.0" TargetMode="External"/><Relationship Id="rId25" Type="http://schemas.openxmlformats.org/officeDocument/2006/relationships/hyperlink" Target="garantF1://27422472.2100" TargetMode="External"/><Relationship Id="rId33" Type="http://schemas.openxmlformats.org/officeDocument/2006/relationships/hyperlink" Target="garantF1://95958.4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27411719.0" TargetMode="External"/><Relationship Id="rId20" Type="http://schemas.openxmlformats.org/officeDocument/2006/relationships/hyperlink" Target="garantF1://95958.0" TargetMode="External"/><Relationship Id="rId29" Type="http://schemas.openxmlformats.org/officeDocument/2006/relationships/hyperlink" Target="garantF1://97633.2000" TargetMode="External"/><Relationship Id="rId1" Type="http://schemas.openxmlformats.org/officeDocument/2006/relationships/styles" Target="styles.xml"/><Relationship Id="rId6" Type="http://schemas.openxmlformats.org/officeDocument/2006/relationships/hyperlink" Target="garantF1://12064203.6" TargetMode="External"/><Relationship Id="rId11" Type="http://schemas.openxmlformats.org/officeDocument/2006/relationships/hyperlink" Target="garantF1://27453260.9" TargetMode="External"/><Relationship Id="rId24" Type="http://schemas.openxmlformats.org/officeDocument/2006/relationships/hyperlink" Target="garantF1://97633.2000" TargetMode="External"/><Relationship Id="rId32" Type="http://schemas.openxmlformats.org/officeDocument/2006/relationships/hyperlink" Target="garantF1://95958.34" TargetMode="External"/><Relationship Id="rId37" Type="http://schemas.openxmlformats.org/officeDocument/2006/relationships/fontTable" Target="fontTable.xml"/><Relationship Id="rId5" Type="http://schemas.openxmlformats.org/officeDocument/2006/relationships/hyperlink" Target="garantF1://12064203.5" TargetMode="External"/><Relationship Id="rId15" Type="http://schemas.openxmlformats.org/officeDocument/2006/relationships/hyperlink" Target="garantF1://27459034.0" TargetMode="External"/><Relationship Id="rId23" Type="http://schemas.openxmlformats.org/officeDocument/2006/relationships/hyperlink" Target="garantF1://97633.0" TargetMode="External"/><Relationship Id="rId28" Type="http://schemas.openxmlformats.org/officeDocument/2006/relationships/hyperlink" Target="garantF1://12064203.6" TargetMode="External"/><Relationship Id="rId36" Type="http://schemas.openxmlformats.org/officeDocument/2006/relationships/hyperlink" Target="garantF1://97633.0" TargetMode="External"/><Relationship Id="rId10" Type="http://schemas.openxmlformats.org/officeDocument/2006/relationships/hyperlink" Target="garantF1://27457311.10" TargetMode="External"/><Relationship Id="rId19" Type="http://schemas.openxmlformats.org/officeDocument/2006/relationships/hyperlink" Target="garantF1://12064203.0" TargetMode="External"/><Relationship Id="rId31" Type="http://schemas.openxmlformats.org/officeDocument/2006/relationships/hyperlink" Target="garantF1://27422472.2100" TargetMode="External"/><Relationship Id="rId4" Type="http://schemas.openxmlformats.org/officeDocument/2006/relationships/hyperlink" Target="garantF1://12064203.1" TargetMode="External"/><Relationship Id="rId9" Type="http://schemas.openxmlformats.org/officeDocument/2006/relationships/hyperlink" Target="garantF1://27402122.4" TargetMode="External"/><Relationship Id="rId14" Type="http://schemas.openxmlformats.org/officeDocument/2006/relationships/hyperlink" Target="garantF1://27453260.47" TargetMode="External"/><Relationship Id="rId22" Type="http://schemas.openxmlformats.org/officeDocument/2006/relationships/hyperlink" Target="garantF1://97633.2000" TargetMode="External"/><Relationship Id="rId27" Type="http://schemas.openxmlformats.org/officeDocument/2006/relationships/hyperlink" Target="garantF1://95958.42" TargetMode="External"/><Relationship Id="rId30" Type="http://schemas.openxmlformats.org/officeDocument/2006/relationships/hyperlink" Target="garantF1://97633.0" TargetMode="External"/><Relationship Id="rId35" Type="http://schemas.openxmlformats.org/officeDocument/2006/relationships/hyperlink" Target="garantF1://97633.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11856</Characters>
  <Application>Microsoft Office Word</Application>
  <DocSecurity>0</DocSecurity>
  <Lines>98</Lines>
  <Paragraphs>27</Paragraphs>
  <ScaleCrop>false</ScaleCrop>
  <Company>НПП "Гарант-Сервис"</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Чернова Екатерина Владимировна</cp:lastModifiedBy>
  <cp:revision>2</cp:revision>
  <dcterms:created xsi:type="dcterms:W3CDTF">2022-08-25T10:53:00Z</dcterms:created>
  <dcterms:modified xsi:type="dcterms:W3CDTF">2022-08-25T10:53:00Z</dcterms:modified>
</cp:coreProperties>
</file>